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3499"/>
        <w:gridCol w:w="884"/>
        <w:gridCol w:w="2613"/>
        <w:gridCol w:w="3859"/>
        <w:gridCol w:w="454"/>
        <w:gridCol w:w="2953"/>
        <w:gridCol w:w="157"/>
        <w:gridCol w:w="80"/>
        <w:gridCol w:w="206"/>
        <w:gridCol w:w="80"/>
        <w:gridCol w:w="209"/>
        <w:gridCol w:w="71"/>
      </w:tblGrid>
      <w:tr w:rsidR="005E6EC1" w:rsidRPr="00B50AD7" w14:paraId="4107A694" w14:textId="77777777" w:rsidTr="00BA2E8D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0C0F3" w14:textId="789D7F7A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F36DC2E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</w:t>
            </w:r>
          </w:p>
          <w:p w14:paraId="06A9A982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DELLE REGOLARITA’ AMMINISTRATIVO-CONTABILE DELLE </w:t>
            </w:r>
          </w:p>
          <w:p w14:paraId="35D88518" w14:textId="22851525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SPESE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76AB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95C08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EB07E0E" w14:textId="77777777" w:rsidTr="00BA2E8D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E43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7EBE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5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1F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6B417AB" w14:textId="77777777" w:rsidTr="00BA2E8D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092D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EEF7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597A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798F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856768D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CD01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7DB7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7D2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F37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4A55C4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EC7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4EA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A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EA5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7C8CD" w14:textId="77777777" w:rsidTr="00BA2E8D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8F63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E77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F66C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694E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DC4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37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B97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D41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B59F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47830" w14:textId="77777777" w:rsidTr="00BA2E8D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F396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8CA62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7296F0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B941C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C21E174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2F81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40869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624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6E1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3687C8" w14:textId="77777777" w:rsidTr="00BA2E8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253A68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E275DE8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A6C3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592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FDEA245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E03C4F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1A92D18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33F66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8134B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D06C7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506D6A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B04070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48DBEA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D8E2B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77E6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58CEE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B7F9A7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26590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D738A6F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92B2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AE3DF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F7E7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40FC926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9556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C51C5F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24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4D630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BB00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4BFB1201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48A149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</w:tcPr>
          <w:p w14:paraId="304425FE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1724BE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8D6B37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AF87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20E3588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EE947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C28CD8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A21ECC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0845A4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87BA9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AF7645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2873D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8F15D0B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8B4996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92CA2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A60DDC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29F9D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261549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48EEBA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FD104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B6095A" w14:textId="77777777" w:rsidR="005E6EC1" w:rsidRPr="00F04748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Procedura di appalto applicata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291B010" w14:textId="77777777" w:rsidR="005E6EC1" w:rsidRPr="00F04748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lang w:eastAsia="it-IT"/>
              </w:rPr>
              <w:t>(P</w:t>
            </w:r>
            <w:r>
              <w:rPr>
                <w:rFonts w:ascii="Garamond" w:eastAsia="Times New Roman" w:hAnsi="Garamond" w:cstheme="minorHAnsi"/>
                <w:lang w:eastAsia="it-IT"/>
              </w:rPr>
              <w:t>rocedura aperta, ristretta, etc.)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A1C4501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0990267C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A2124D5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6B2A79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F32B4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0D012D1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6EB577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734726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15503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C16437A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D532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F51FD5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1533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bando di gara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D307C4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3DDDE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B8DD7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11852F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D27805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F73DF2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B44A892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(Riferimento del contratto stipulato, data, RDO/ODA)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403B4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3E7B9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DEA531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343C1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7F19D63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2FC74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42FDBF99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AC164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DF05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4C0712" w14:textId="77777777" w:rsidTr="00BA2E8D">
        <w:trPr>
          <w:gridAfter w:val="1"/>
          <w:wAfter w:w="23" w:type="pct"/>
          <w:trHeight w:val="43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182292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972169D" w14:textId="77777777" w:rsidR="005E6EC1" w:rsidRPr="007635ED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8DA3D4F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076EC2FD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F3B1BB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A3BB22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94EFE4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7D344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A876E18" w14:textId="77777777" w:rsidTr="00BA2E8D">
        <w:trPr>
          <w:gridAfter w:val="1"/>
          <w:wAfter w:w="23" w:type="pct"/>
          <w:trHeight w:val="838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BB837F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5481D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 progetto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AAC3336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1B35947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  <w:p w14:paraId="718E01C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6FE834D8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3A4029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903D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D177AB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8974F8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FD2F2D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(€)</w:t>
            </w:r>
          </w:p>
        </w:tc>
        <w:tc>
          <w:tcPr>
            <w:tcW w:w="3557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ABA10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5AA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373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620CDF7B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8CB9A9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5F58FA9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94F7D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5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A34E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26C0183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2E64F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88FFDFA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a base d’asta)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0F5AD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D40E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5094E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2E1766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482B18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E1E8C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contratto)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AB03F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4CC8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6A1F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8AC7C4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E87FA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1AE4D5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6D9E788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943FF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D796F7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2660459" w14:textId="6688EC21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C1B79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614469" w14:textId="77777777" w:rsidTr="005E6EC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69D35CD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AA32765" w14:textId="6D0BA2E0" w:rsidR="005E6EC1" w:rsidRPr="00B50AD7" w:rsidRDefault="005E6EC1" w:rsidP="005E6EC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spesa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2B3984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4A3F0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94F4EC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04BFEEE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E7FD0AB" w14:textId="12DFFCE5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Totale spesa precedentemente controllata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487512A7" w14:textId="118ABE1B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596509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5F857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7060DA9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008C3A1F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E9E5E3A" w14:textId="29B8B66A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Spesa oggetto del presente controllo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3C919BEE" w14:textId="12ABDFAA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17DC08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60E38A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B28166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9EAC3D3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E673E68" w14:textId="1D7A4013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AB19F0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Anticipo</w:t>
            </w:r>
          </w:p>
          <w:p w14:paraId="160ED64B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Pagamento intermedio</w:t>
            </w:r>
          </w:p>
          <w:p w14:paraId="39D203EF" w14:textId="0AF67831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 xml:space="preserve">□ Saldo 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ADBB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ECAD4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3BCAE2A" w14:textId="21DE228F" w:rsidR="00127AC0" w:rsidRDefault="00127AC0"/>
    <w:p w14:paraId="61E08085" w14:textId="7CAF4D79" w:rsidR="005E6EC1" w:rsidRDefault="005E6EC1"/>
    <w:p w14:paraId="6C3C0F05" w14:textId="57191A97" w:rsidR="005E6EC1" w:rsidRDefault="005E6EC1"/>
    <w:p w14:paraId="791E02B8" w14:textId="0F5B5451" w:rsidR="005E6EC1" w:rsidRDefault="005E6EC1"/>
    <w:p w14:paraId="3DBE6A7D" w14:textId="4D0806B1" w:rsidR="005E6EC1" w:rsidRDefault="005E6EC1"/>
    <w:p w14:paraId="47F58081" w14:textId="77777777" w:rsidR="005E6EC1" w:rsidRPr="00856B3D" w:rsidRDefault="005E6EC1"/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5094"/>
        <w:gridCol w:w="404"/>
        <w:gridCol w:w="500"/>
        <w:gridCol w:w="585"/>
        <w:gridCol w:w="2669"/>
        <w:gridCol w:w="2675"/>
        <w:gridCol w:w="2935"/>
      </w:tblGrid>
      <w:tr w:rsidR="00B81FB4" w:rsidRPr="00856B3D" w14:paraId="7D9F9938" w14:textId="77777777" w:rsidTr="0093189C">
        <w:trPr>
          <w:trHeight w:val="817"/>
          <w:tblHeader/>
        </w:trPr>
        <w:tc>
          <w:tcPr>
            <w:tcW w:w="1809" w:type="pct"/>
            <w:gridSpan w:val="2"/>
            <w:shd w:val="clear" w:color="000000" w:fill="1F497D"/>
            <w:vAlign w:val="center"/>
            <w:hideMark/>
          </w:tcPr>
          <w:p w14:paraId="08726A17" w14:textId="77777777" w:rsidR="00482081" w:rsidRPr="00856B3D" w:rsidRDefault="005C73D4" w:rsidP="005C73D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Verifica </w:t>
            </w:r>
            <w:r w:rsidRPr="00856B3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amministrativo-contabile delle spese rendicontate </w:t>
            </w:r>
            <w:r w:rsidR="005C5AD8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 costi reali</w:t>
            </w:r>
            <w:r w:rsidR="002C1F69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(lavori, beni e servizi)</w:t>
            </w:r>
          </w:p>
        </w:tc>
        <w:tc>
          <w:tcPr>
            <w:tcW w:w="132" w:type="pct"/>
            <w:shd w:val="clear" w:color="000000" w:fill="1F497D"/>
            <w:vAlign w:val="center"/>
            <w:hideMark/>
          </w:tcPr>
          <w:p w14:paraId="285C9CE5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3" w:type="pct"/>
            <w:shd w:val="clear" w:color="000000" w:fill="1F497D"/>
            <w:vAlign w:val="center"/>
            <w:hideMark/>
          </w:tcPr>
          <w:p w14:paraId="03FBBAF0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shd w:val="clear" w:color="000000" w:fill="1F497D"/>
            <w:vAlign w:val="center"/>
            <w:hideMark/>
          </w:tcPr>
          <w:p w14:paraId="6B3F3013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72" w:type="pct"/>
            <w:shd w:val="clear" w:color="000000" w:fill="1F497D"/>
            <w:vAlign w:val="center"/>
            <w:hideMark/>
          </w:tcPr>
          <w:p w14:paraId="72242D27" w14:textId="77777777" w:rsidR="00482081" w:rsidRPr="00856B3D" w:rsidRDefault="00223D47" w:rsidP="002E6D8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2E6D85" w:rsidRPr="00BD45C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verificati</w:t>
            </w:r>
          </w:p>
        </w:tc>
        <w:tc>
          <w:tcPr>
            <w:tcW w:w="874" w:type="pct"/>
            <w:shd w:val="clear" w:color="000000" w:fill="1F497D"/>
            <w:vAlign w:val="center"/>
            <w:hideMark/>
          </w:tcPr>
          <w:p w14:paraId="70E532DE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959" w:type="pct"/>
            <w:shd w:val="clear" w:color="auto" w:fill="CCCCFF"/>
            <w:vAlign w:val="center"/>
          </w:tcPr>
          <w:p w14:paraId="23DD58AD" w14:textId="77777777" w:rsidR="00482081" w:rsidRPr="00856B3D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5E2755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36CFD" w:rsidRPr="00856B3D" w14:paraId="114E8F79" w14:textId="77777777" w:rsidTr="0093189C">
        <w:trPr>
          <w:trHeight w:val="419"/>
        </w:trPr>
        <w:tc>
          <w:tcPr>
            <w:tcW w:w="145" w:type="pct"/>
            <w:shd w:val="clear" w:color="000000" w:fill="B8CCE4"/>
            <w:vAlign w:val="center"/>
            <w:hideMark/>
          </w:tcPr>
          <w:p w14:paraId="6EC5F845" w14:textId="77777777" w:rsidR="00E36CFD" w:rsidRPr="00856B3D" w:rsidRDefault="003D1AE6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  <w:hideMark/>
          </w:tcPr>
          <w:p w14:paraId="3BD263E1" w14:textId="77777777" w:rsidR="00E36CFD" w:rsidRPr="00856B3D" w:rsidRDefault="00B53407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lang w:eastAsia="it-IT"/>
              </w:rPr>
              <w:t>P</w:t>
            </w:r>
            <w:r w:rsidR="00350F4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arte generale</w:t>
            </w:r>
          </w:p>
        </w:tc>
      </w:tr>
      <w:tr w:rsidR="00350F40" w:rsidRPr="00856B3D" w14:paraId="0C6586CA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0DE2DB8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0D1B04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verificata la veridicità e correttezza delle DSAN in merito all’assenza del conflitto di interessi e situazioni di incompatibilità utilizzando i dati relativi alla titolarità effettiva dei potenziali aggiudicatari/contraenti (comprese le imprese straniere)?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8D259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8B2C17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B5216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BCFAD0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92EF24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911D28F" w14:textId="77777777" w:rsidR="00350F40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26012">
              <w:rPr>
                <w:rFonts w:ascii="Garamond" w:eastAsia="Times New Roman" w:hAnsi="Garamond" w:cs="Times New Roman"/>
                <w:color w:val="000000"/>
                <w:lang w:eastAsia="it-IT"/>
              </w:rPr>
              <w:t>DSAN</w:t>
            </w:r>
          </w:p>
          <w:p w14:paraId="5BC76B20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4366FF0B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DF0B6E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6A53BEC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verificata l’assenza del c.d. doppio finanziamento ai sensi dell’art. 9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BF8803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75B694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E3154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B3ECA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38AB4C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B464EFF" w14:textId="77777777" w:rsidR="009635E4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635E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  <w:p w14:paraId="63516D84" w14:textId="77777777" w:rsidR="009635E4" w:rsidRDefault="009635E4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CUP</w:t>
            </w:r>
          </w:p>
          <w:p w14:paraId="45E35BD6" w14:textId="77777777" w:rsidR="009635E4" w:rsidRDefault="009635E4" w:rsidP="009635E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3E46F663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7BC27B1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15322FC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71FD28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fornita documentazione utile all’individuazione del titolare effettivo del soggetto realizzatore?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09B8A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4FEBA2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B3988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928E30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099AF6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2EAB692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Format per la comunicazione dei dati necessari per l’identificazione del titolare effettivo </w:t>
            </w:r>
          </w:p>
          <w:p w14:paraId="716AC2B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6922C78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84B830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3EF43B9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 contribuisce al principio del tagging del clima o del tagging digitale?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D05B41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EDAFD2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22E5B0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7669BD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6757CD1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442457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3D703435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148FBBC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7C7D2667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64DA63D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BEF5957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stato verificato il contributo del progetto al conseguimento del target associato alla misura e il contributo alla valorizzazione dell’indicatore comune?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84316B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0CBB94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8FE59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5676A9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B70ADB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C552A6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290065E0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Contratto;</w:t>
            </w:r>
          </w:p>
          <w:p w14:paraId="0F51055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di spesa</w:t>
            </w:r>
          </w:p>
          <w:p w14:paraId="32478319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E2DA713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83732D4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8A5E122" w14:textId="77777777" w:rsidR="00350F40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L’oggetto della procedura di affidamento rispetta, ove applicabili, i seguenti principi trasversali previsti dal Regolamento (UE) 241/2021:</w:t>
            </w:r>
          </w:p>
          <w:p w14:paraId="7EBAA153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 della parità di genere (Gender Equality);</w:t>
            </w:r>
          </w:p>
          <w:p w14:paraId="58CBF466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giovani;</w:t>
            </w:r>
          </w:p>
          <w:p w14:paraId="236BC1A7" w14:textId="77777777" w:rsidR="00326012" w:rsidRP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superamento dei divari territoriali.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7F0D9E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E4D35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E8C17F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7FCEC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2C416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DD593C3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1592720A" w14:textId="77777777" w:rsidR="00326012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</w:tc>
      </w:tr>
      <w:tr w:rsidR="00350F40" w:rsidRPr="00856B3D" w14:paraId="4A686482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86F5BA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1B9751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stato verificato il rispetto delle politiche comunitarie e nazionali in materia di comunicazione e informazione ai sensi dell’art. 34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488D81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0D7BA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F1FBA7C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F41F49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0516B5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E90000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Fascicolo di progetto</w:t>
            </w:r>
          </w:p>
          <w:p w14:paraId="455E36C8" w14:textId="77777777" w:rsidR="00350F40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 </w:t>
            </w:r>
          </w:p>
        </w:tc>
      </w:tr>
      <w:tr w:rsidR="00350F40" w:rsidRPr="00856B3D" w14:paraId="6799753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1E49E8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AA17515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rispettate le regole comunitarie e nazionali relative alla procedura di selezione del soggetto attuatore?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F1585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B4A45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118D9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472FBE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A35CEE3" w14:textId="77777777" w:rsidR="00350F40" w:rsidRPr="00856B3D" w:rsidRDefault="0032601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cd. sezione “Verifica affidamento”</w:t>
            </w:r>
          </w:p>
        </w:tc>
        <w:tc>
          <w:tcPr>
            <w:tcW w:w="959" w:type="pct"/>
            <w:vAlign w:val="center"/>
          </w:tcPr>
          <w:p w14:paraId="0D4EC6B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22B063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08D53CE4" w14:textId="77777777" w:rsidTr="00350F40">
        <w:trPr>
          <w:trHeight w:val="461"/>
        </w:trPr>
        <w:tc>
          <w:tcPr>
            <w:tcW w:w="145" w:type="pct"/>
            <w:shd w:val="clear" w:color="auto" w:fill="auto"/>
            <w:vAlign w:val="center"/>
          </w:tcPr>
          <w:p w14:paraId="0532C302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B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6FD927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Punti di verifica generali sulla spesa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8EA7433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578A9DD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1934E4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F0ECBB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5AB2BB7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2B8DBC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93189C" w:rsidRPr="00856B3D" w14:paraId="25A07F66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78D9C24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EAC1373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spesa rendicontata </w:t>
            </w:r>
            <w:r w:rsidRPr="008F54C6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sostenuta nel periodo di ammissibilità ed è conforme alle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categorie ammissibili previste dalla normativa UE e nazionale di riferimento (DPR n. 22 del 5 febbraio 2018), dall’Avviso/Disciplinare/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A72C93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09E23C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DCFC9E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782AF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B96FEB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AB65133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</w:t>
            </w:r>
          </w:p>
          <w:p w14:paraId="3F55FD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0EAE799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  <w:p w14:paraId="2EC3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amministrazione-contabile di spesa</w:t>
            </w:r>
          </w:p>
        </w:tc>
      </w:tr>
      <w:tr w:rsidR="00350F40" w:rsidRPr="00856B3D" w14:paraId="18DEC60D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19442FF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67EFF9C1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C4D4CB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C84B5A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A3A029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E83224B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7C7683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7F6F9ED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3189C" w:rsidRPr="00856B3D" w14:paraId="4A9F6042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3560A9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844361E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rispettata la normativa di riferimento sulla tracciabilità dei flussi finanziari (legge n. 136/2010 e </w:t>
            </w:r>
            <w:proofErr w:type="spellStart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ss.mm.ii</w:t>
            </w:r>
            <w:proofErr w:type="spellEnd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,)?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BDCF76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0C612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0F8894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B7874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0CD1C1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7BA5BEA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se è stato rispettato 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 principio di separazione contabile att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garantire l'individuazione univoca e puntuale del capitolo/cassetto contabile oggetto delle transazioni e dei trasferimenti finanziari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. </w:t>
            </w:r>
          </w:p>
          <w:p w14:paraId="436512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78380F5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impegno</w:t>
            </w:r>
          </w:p>
          <w:p w14:paraId="2AF70348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liquidazione</w:t>
            </w:r>
          </w:p>
          <w:p w14:paraId="6145B78C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</w:t>
            </w:r>
            <w:r w:rsidRPr="00CE1608">
              <w:rPr>
                <w:rFonts w:ascii="Garamond" w:eastAsia="Times New Roman" w:hAnsi="Garamond" w:cs="Times New Roman"/>
                <w:color w:val="000000"/>
                <w:lang w:eastAsia="it-IT"/>
              </w:rPr>
              <w:t>andato di pagamento quietanzato con timbro istituto bancario</w:t>
            </w:r>
          </w:p>
        </w:tc>
      </w:tr>
      <w:tr w:rsidR="0093189C" w:rsidRPr="00856B3D" w14:paraId="44D99123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5F3C9B1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317B141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oggetto di controllo, sommata alle spese precedentemente pagate, rientra nel limite dell’importo del contratto/convenzione di riferimento approvato?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EF7DEE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62F51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051F40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30C22F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3A51B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02EB736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B375C6C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</w:p>
          <w:p w14:paraId="55E171DA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Determine di liquidazione precedenti al periodo oggetto del controllo</w:t>
            </w:r>
          </w:p>
        </w:tc>
      </w:tr>
      <w:tr w:rsidR="0093189C" w:rsidRPr="00856B3D" w14:paraId="458239D8" w14:textId="77777777" w:rsidTr="006D0587">
        <w:trPr>
          <w:trHeight w:val="767"/>
        </w:trPr>
        <w:tc>
          <w:tcPr>
            <w:tcW w:w="145" w:type="pct"/>
            <w:shd w:val="clear" w:color="auto" w:fill="auto"/>
            <w:vAlign w:val="center"/>
          </w:tcPr>
          <w:p w14:paraId="69A1B67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BE2E440" w14:textId="1C0BC3D5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che la fornitura/prestazione oggetto della fattura/documentazione giustificativa non sia stata oggetto di precedenti </w:t>
            </w:r>
            <w:r w:rsidR="00640587">
              <w:rPr>
                <w:rFonts w:ascii="Garamond" w:eastAsia="Times New Roman" w:hAnsi="Garamond" w:cs="Times New Roman"/>
                <w:color w:val="000000"/>
                <w:lang w:eastAsia="it-IT"/>
              </w:rPr>
              <w:t>rendiconti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(verifica del doppio finanziamento)?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A5B5B5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CC0E9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859A07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16D994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49DD41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5DD6E84" w14:textId="0B542DEA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 che le spese non siano state già oggetto di </w:t>
            </w:r>
            <w:r w:rsidR="00640587">
              <w:rPr>
                <w:rFonts w:ascii="Garamond" w:eastAsia="Times New Roman" w:hAnsi="Garamond" w:cs="Times New Roman"/>
                <w:color w:val="000000"/>
                <w:lang w:eastAsia="it-IT"/>
              </w:rPr>
              <w:t>precedenti rendicontazioni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, accertandosi della presenza nel CUP e dei riferimenti al progetto oggetto della verifica.</w:t>
            </w:r>
          </w:p>
          <w:p w14:paraId="1AE5655E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D6E8F74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02DE9A0F" w14:textId="77777777" w:rsidTr="006D0587">
        <w:trPr>
          <w:trHeight w:val="1134"/>
        </w:trPr>
        <w:tc>
          <w:tcPr>
            <w:tcW w:w="145" w:type="pct"/>
            <w:shd w:val="clear" w:color="auto" w:fill="auto"/>
            <w:vAlign w:val="center"/>
          </w:tcPr>
          <w:p w14:paraId="2FF1F2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FE1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il rispetto di quanto previsto dal PNRR in materia di informazione e pubblicità, secondo quanto disposto dall’art. 34 Reg. (UE) 2021/241?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186ABE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67DA33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EA8CA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D23CF0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1CABF1F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A12F835" w14:textId="77777777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nella documentazione relativa al progetto siano stati inseriti i riferimenti al PNRR e all</w:t>
            </w:r>
            <w:r w:rsidR="004E6685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specific</w:t>
            </w:r>
            <w:r w:rsidR="00257EA8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Missione, Componente, Misura e Investimento/Riforma.</w:t>
            </w:r>
          </w:p>
          <w:p w14:paraId="14C8CB1E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250AC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Avviso/Bando/Accordo PA/Affidamento Enti in house</w:t>
            </w:r>
          </w:p>
          <w:p w14:paraId="061B35B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5CE82A42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d’obbligo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</w:t>
            </w:r>
          </w:p>
          <w:p w14:paraId="51AA0715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789FC392" w14:textId="77777777" w:rsidTr="006D0587">
        <w:trPr>
          <w:trHeight w:val="1291"/>
        </w:trPr>
        <w:tc>
          <w:tcPr>
            <w:tcW w:w="145" w:type="pct"/>
            <w:shd w:val="clear" w:color="auto" w:fill="auto"/>
            <w:vAlign w:val="center"/>
          </w:tcPr>
          <w:p w14:paraId="30C8D45E" w14:textId="77777777" w:rsidR="0093189C" w:rsidRPr="00350F40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87E65B" w14:textId="77777777" w:rsidR="0093189C" w:rsidRPr="00350F40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rispettato il principio di conservazione e disponibilità di tutta la documentazione relativa alla spesa sostenuta durante l’intera procedura?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F9CF12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2DB17B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A299F1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C85C5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68B578A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AAA0C1E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tutta la documentazione relativa al fascicolo di progetto sia stata archiviata e resa disponibile (presente a sistema).</w:t>
            </w:r>
          </w:p>
        </w:tc>
      </w:tr>
      <w:tr w:rsidR="0093189C" w:rsidRPr="00856B3D" w14:paraId="1A768E7D" w14:textId="77777777" w:rsidTr="006D0587">
        <w:trPr>
          <w:trHeight w:val="985"/>
        </w:trPr>
        <w:tc>
          <w:tcPr>
            <w:tcW w:w="145" w:type="pct"/>
            <w:shd w:val="clear" w:color="auto" w:fill="auto"/>
            <w:vAlign w:val="center"/>
          </w:tcPr>
          <w:p w14:paraId="241EAEBA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821E49F" w14:textId="77777777" w:rsidR="0093189C" w:rsidRPr="00E644AB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spesa sostenuta risulti coerente rispetto all’avanzamento delle attività progettuali e del relativo cronoprogramma attuativo?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74C737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AF57B1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67ED374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82DD48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97012AF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B89A34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Verificare, per il tramite dei dati di monitoraggio finanziario e procedurale, che la spesa rendicontata sia coerente. </w:t>
            </w:r>
          </w:p>
          <w:p w14:paraId="0A48F319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BA2AA93" w14:textId="77777777" w:rsidR="0093189C" w:rsidRPr="00E644AB" w:rsidRDefault="0093189C" w:rsidP="00E644A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</w:tc>
      </w:tr>
      <w:tr w:rsidR="0093189C" w:rsidRPr="00856B3D" w14:paraId="6C8E13A4" w14:textId="77777777" w:rsidTr="0093189C">
        <w:trPr>
          <w:trHeight w:val="411"/>
        </w:trPr>
        <w:tc>
          <w:tcPr>
            <w:tcW w:w="145" w:type="pct"/>
            <w:shd w:val="clear" w:color="000000" w:fill="B8CCE4"/>
            <w:vAlign w:val="center"/>
          </w:tcPr>
          <w:p w14:paraId="51451705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6290EAD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per la fattura/documento probatorio</w:t>
            </w:r>
          </w:p>
        </w:tc>
      </w:tr>
      <w:tr w:rsidR="0093189C" w:rsidRPr="00856B3D" w14:paraId="58903878" w14:textId="77777777" w:rsidTr="008F54C6">
        <w:trPr>
          <w:trHeight w:val="44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947D1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fattura/documento giustificativo presentato per la liquidazione delle spese, contiene le seguenti informazioni:</w:t>
            </w:r>
          </w:p>
        </w:tc>
      </w:tr>
      <w:tr w:rsidR="0093189C" w:rsidRPr="00856B3D" w14:paraId="78C4DF01" w14:textId="77777777" w:rsidTr="006D0587">
        <w:trPr>
          <w:trHeight w:val="582"/>
        </w:trPr>
        <w:tc>
          <w:tcPr>
            <w:tcW w:w="145" w:type="pct"/>
            <w:shd w:val="clear" w:color="auto" w:fill="auto"/>
            <w:vAlign w:val="center"/>
          </w:tcPr>
          <w:p w14:paraId="2FD32E4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A26B93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Titolo del progetto ammesso al finanziamento nell’ambito del PNRR?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905B8D3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B90490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94D506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61168B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4EBE9C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97496A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BE2A68" w14:textId="77777777" w:rsidTr="006D0587">
        <w:trPr>
          <w:trHeight w:val="577"/>
        </w:trPr>
        <w:tc>
          <w:tcPr>
            <w:tcW w:w="145" w:type="pct"/>
            <w:shd w:val="clear" w:color="auto" w:fill="auto"/>
            <w:vAlign w:val="center"/>
          </w:tcPr>
          <w:p w14:paraId="33AC351B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7E1D8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del PNRR e della Missione/Componente/Investimento/Sub-investimento?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13ECFC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1B4FC8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749741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7F8033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09FC21A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BE61B9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8A7B68D" w14:textId="77777777" w:rsidTr="006D0587">
        <w:trPr>
          <w:trHeight w:val="687"/>
        </w:trPr>
        <w:tc>
          <w:tcPr>
            <w:tcW w:w="145" w:type="pct"/>
            <w:shd w:val="clear" w:color="auto" w:fill="auto"/>
            <w:vAlign w:val="center"/>
          </w:tcPr>
          <w:p w14:paraId="0B6D9F7E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8C51BC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Estremi identificativi del contratto a cui la fattura/documento giustificativo si riferisce?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284C2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DFF1AA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EADB3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8C0E9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BDACB4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3B4C2F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4C8CFD3" w14:textId="77777777" w:rsidTr="006D0587">
        <w:trPr>
          <w:trHeight w:val="569"/>
        </w:trPr>
        <w:tc>
          <w:tcPr>
            <w:tcW w:w="145" w:type="pct"/>
            <w:shd w:val="clear" w:color="auto" w:fill="auto"/>
            <w:vAlign w:val="center"/>
          </w:tcPr>
          <w:p w14:paraId="451303A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7F317A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Numero e data della fattura/documento giustificativo?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B99BDB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40F9E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650996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18E95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FBBA29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585BD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73E5872" w14:textId="77777777" w:rsidTr="006D0587">
        <w:trPr>
          <w:trHeight w:val="835"/>
        </w:trPr>
        <w:tc>
          <w:tcPr>
            <w:tcW w:w="145" w:type="pct"/>
            <w:shd w:val="clear" w:color="auto" w:fill="auto"/>
            <w:vAlign w:val="center"/>
          </w:tcPr>
          <w:p w14:paraId="36D9C7BD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BD081B0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Estremi identificativi dell’intestatario (denominazione, CF o partita IVA, Ragione Sociale, indirizzo, sede, IBAN, </w:t>
            </w:r>
            <w:proofErr w:type="spellStart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ecc</w:t>
            </w:r>
            <w:proofErr w:type="spellEnd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) conformi con quelli previsti nel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90C299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2A4218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A62CA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B0CC86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47021C8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CCCC8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C02B0B5" w14:textId="77777777" w:rsidTr="006D0587">
        <w:trPr>
          <w:trHeight w:val="553"/>
        </w:trPr>
        <w:tc>
          <w:tcPr>
            <w:tcW w:w="145" w:type="pct"/>
            <w:shd w:val="clear" w:color="auto" w:fill="auto"/>
            <w:vAlign w:val="center"/>
          </w:tcPr>
          <w:p w14:paraId="0DD4006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9214ED6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Importo (distinto dall’IVA nei casi previsti dalla legge)?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DA172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2B7CC0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019ED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DC298B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D6AA17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EC2389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24D623" w14:textId="77777777" w:rsidTr="006D0587">
        <w:trPr>
          <w:trHeight w:val="1102"/>
        </w:trPr>
        <w:tc>
          <w:tcPr>
            <w:tcW w:w="145" w:type="pct"/>
            <w:shd w:val="clear" w:color="auto" w:fill="auto"/>
            <w:vAlign w:val="center"/>
          </w:tcPr>
          <w:p w14:paraId="7E41E94A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19FBE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dettagliata dell’oggetto dell’attività prestata (in caso </w:t>
            </w:r>
            <w:r w:rsidR="002C3C40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di servizi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, il dettaglio sarà riportato nella relazione 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85885C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7120A7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A29A21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3C6B8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AF506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C10F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0CAA26A5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1137CBD8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493C9C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del CUP, CIG (ove </w:t>
            </w:r>
            <w:r w:rsidR="00C2024A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applicabile) 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4AFB20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34C8F6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B254CDC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1027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7C9060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5F901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3325BCAA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76993006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DD45D33" w14:textId="77777777" w:rsidR="0093189C" w:rsidRPr="00416091" w:rsidDel="00AB730E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 in forma elettronica (come previsto dall'art. 1 co. 209 - 214 L. 244/2007)?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0853A9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57E1DA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45B19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6BBDB9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FE3AD2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C76C3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7F71E84D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49C391A9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EB7DA4E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E3EE15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579BF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5068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7A2DF1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E55616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C86838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615DE2F2" w14:textId="77777777" w:rsidTr="0093189C">
        <w:trPr>
          <w:trHeight w:val="421"/>
        </w:trPr>
        <w:tc>
          <w:tcPr>
            <w:tcW w:w="145" w:type="pct"/>
            <w:shd w:val="clear" w:color="000000" w:fill="B8CCE4"/>
            <w:vAlign w:val="center"/>
          </w:tcPr>
          <w:p w14:paraId="4FE9CCC8" w14:textId="77777777" w:rsidR="0093189C" w:rsidRPr="006D0587" w:rsidRDefault="00350F40" w:rsidP="00350F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5761E36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Documentazione comprovante i pagamenti</w:t>
            </w:r>
          </w:p>
        </w:tc>
      </w:tr>
      <w:tr w:rsidR="0093189C" w:rsidRPr="00856B3D" w14:paraId="2BF8BE13" w14:textId="77777777" w:rsidTr="008F54C6">
        <w:trPr>
          <w:trHeight w:val="41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D859C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Sono presenti documenti comprovanti i pagamenti e, in particolare, sono state eseguite le seguenti verifiche:</w:t>
            </w:r>
          </w:p>
        </w:tc>
      </w:tr>
      <w:tr w:rsidR="0093189C" w:rsidRPr="00856B3D" w14:paraId="067F87A6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00A09AC6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C5E566D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266BC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F0201B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B084C5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86508C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70DD6F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8FB9493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Documento unico di regolarità contributiva (DURC)</w:t>
            </w:r>
          </w:p>
        </w:tc>
      </w:tr>
      <w:tr w:rsidR="0093189C" w:rsidRPr="00856B3D" w14:paraId="032127F3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6583A047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A8ADBF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Per i pagamenti di importo superiore a 10.000 euro (a partire dal 01/03/2018 per i pagamenti di importo superiore ai 5.000,00 euro, secondo quanto disposto dalla Legge di Bilancio 2018) è stato effettuato un controllo preventivo sulla regolarità della posizione del soggetto titolare del contratto, attraverso il servizio di verifica inadempimenti (ex art 48-bis DPR 602/1973 e ss.mm.)?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1E25B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699D99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73C3B5B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CBE0E4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370D0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B2E05" w14:textId="77777777" w:rsidR="0093189C" w:rsidRPr="006D0587" w:rsidRDefault="00223644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 Equitalia</w:t>
            </w:r>
          </w:p>
        </w:tc>
      </w:tr>
      <w:tr w:rsidR="0093189C" w:rsidRPr="00856B3D" w14:paraId="5E6066E2" w14:textId="77777777" w:rsidTr="006D0587">
        <w:trPr>
          <w:trHeight w:val="517"/>
        </w:trPr>
        <w:tc>
          <w:tcPr>
            <w:tcW w:w="145" w:type="pct"/>
            <w:shd w:val="clear" w:color="auto" w:fill="auto"/>
            <w:vAlign w:val="center"/>
          </w:tcPr>
          <w:p w14:paraId="2A064D40" w14:textId="77777777" w:rsidR="0093189C" w:rsidRPr="006D0587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ECE5E07" w14:textId="77777777" w:rsidR="0093189C" w:rsidRPr="006D058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La liquidazione è avvenuta nel periodo di ammissibilità della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DFA11D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D8BB3D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37ED1D6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344E851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9142A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0B677E6" w14:textId="77777777" w:rsidR="00080FB5" w:rsidRPr="006D0587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2322A918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03BDBEFC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2154850B" w14:textId="77777777" w:rsidR="00C05C7E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4280B304" w14:textId="77777777" w:rsidR="0093189C" w:rsidRPr="006D0587" w:rsidRDefault="00C05C7E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Mandato di pagamento</w:t>
            </w:r>
          </w:p>
        </w:tc>
      </w:tr>
      <w:tr w:rsidR="0093189C" w:rsidRPr="00856B3D" w14:paraId="6C6489D2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3357E26A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95CF14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L’importo liquidato corrisponde a quello indicato nella documentazione giustificativa di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36128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0726E5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008FA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94819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53B677B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2FD8375" w14:textId="77777777" w:rsidR="00080FB5" w:rsidRPr="00E75974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72A8F05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•Ricevuta pagamento (bonifico/assegno N.T. o mandato di pagamento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quietanzato con timbro istituto bancario);</w:t>
            </w:r>
          </w:p>
          <w:p w14:paraId="56181639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7519732D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</w:tc>
      </w:tr>
      <w:tr w:rsidR="0093189C" w:rsidRPr="00856B3D" w14:paraId="3EF49E00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8081C85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A3B156D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7B1BAC8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8576FB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665A6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AA74331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DC9687F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2BAA4BB" w14:textId="77777777" w:rsidR="008B0333" w:rsidRPr="00E75974" w:rsidRDefault="008B0333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5D4E768B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26269FD2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32CDEF4A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2161C5F9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67619AE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495E36D9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E6AFC4C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5DC4CE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D53DA7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4F0F9F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BB19647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6DEE1B5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F85B446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Mandato di pagamento </w:t>
            </w:r>
            <w:r w:rsidR="00080FB5"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saldo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quietanzato con timbro istituto bancario</w:t>
            </w:r>
          </w:p>
        </w:tc>
      </w:tr>
      <w:tr w:rsidR="0093189C" w:rsidRPr="00856B3D" w14:paraId="51AF103A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26804F9C" w14:textId="77777777" w:rsidR="0093189C" w:rsidRPr="00416091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7AD649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giustificativa di spesa e di pagamento comprovante l’avvenuto pagamento è stata annullata con dicitura da cui si rilevi: l’importo ammesso, Missione/Componente/Investimento/Sub-investimento del PNRR, il titolo del progetto e il CUP o analoga dicitura è inclusa nelle fatture elettroniche?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7B745A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2B85A0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9B2184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05B1F4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CB065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1BFDA07" w14:textId="77777777" w:rsidR="00B76BF1" w:rsidRPr="00E75974" w:rsidRDefault="00B76BF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•Documentazione amministrativo-contabile di spesa</w:t>
            </w:r>
          </w:p>
          <w:p w14:paraId="781C19E1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•Ricevuta pagamento (bonifico/assegno N.T. o mandato di pagamento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quietanzato con timbro istituto bancario);</w:t>
            </w:r>
          </w:p>
          <w:p w14:paraId="6919CDB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1DF4CA02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52F665DF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0246A03C" w14:textId="77777777" w:rsidTr="0093189C">
        <w:trPr>
          <w:trHeight w:val="593"/>
        </w:trPr>
        <w:tc>
          <w:tcPr>
            <w:tcW w:w="145" w:type="pct"/>
            <w:shd w:val="clear" w:color="000000" w:fill="B8CCE4"/>
            <w:vAlign w:val="center"/>
          </w:tcPr>
          <w:p w14:paraId="440E5058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lastRenderedPageBreak/>
              <w:t>E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742D208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Ulteriori elementi di verifica</w:t>
            </w:r>
          </w:p>
        </w:tc>
      </w:tr>
      <w:tr w:rsidR="0093189C" w:rsidRPr="00856B3D" w14:paraId="642BB239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A7DDD8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9A9A6E4" w14:textId="77777777" w:rsidR="0093189C" w:rsidRPr="00416091" w:rsidRDefault="00B76BF1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la sussistenza e correttezza della documentazione amministrativa e contabile relativa alla opere/fornitura dei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beni e/o servizi? In particolare:</w:t>
            </w:r>
          </w:p>
          <w:p w14:paraId="7C7477E7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l'approvazione dei SAL emessi?</w:t>
            </w:r>
          </w:p>
          <w:p w14:paraId="1B28DB85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la certificazione di regolare esecuzione o di altro provvedimento di approvazione delle attività/opere eseguite e/o beni forniti</w:t>
            </w:r>
          </w:p>
          <w:p w14:paraId="097A47E0" w14:textId="77777777" w:rsidR="0093189C" w:rsidRPr="00416091" w:rsidRDefault="0093189C" w:rsidP="0093189C">
            <w:pPr>
              <w:spacing w:after="0" w:line="240" w:lineRule="auto"/>
              <w:ind w:left="368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c) è presente il collaudo tecnico- amministrativo o di altro provvedimento di chiusura del contratto in fase di verifica del saldo?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2405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7F7219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ED0460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71AEF1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F52B42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2D4EBA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approvazione dei SAL emessi;</w:t>
            </w:r>
          </w:p>
          <w:p w14:paraId="0D60DF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Certificazione di regolare esecuzione;</w:t>
            </w:r>
          </w:p>
          <w:p w14:paraId="586635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collaudo tecnico- amministrativo</w:t>
            </w:r>
          </w:p>
        </w:tc>
      </w:tr>
      <w:tr w:rsidR="0093189C" w:rsidRPr="00856B3D" w14:paraId="297DEBD3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7B6114FD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66F17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EE1E76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B76D5C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8F3DCE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E6D765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86094F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C404AA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Fideiussione bancaria o assicurativa</w:t>
            </w:r>
          </w:p>
        </w:tc>
      </w:tr>
      <w:tr w:rsidR="0093189C" w:rsidRPr="00856B3D" w14:paraId="017DDC9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5ECCC5B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CA8D18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Qualora l’appaltatore non abbia rispettato gli obblighi contrattuali, si è provveduto alla risoluzione del contratto e/o alla corretta applicazione delle penali previste?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593BCB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FBBA10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C1C8C1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E380B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72A8EF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6BAA5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Atti relativi alla risoluzione del contratto</w:t>
            </w:r>
          </w:p>
        </w:tc>
      </w:tr>
    </w:tbl>
    <w:p w14:paraId="54841087" w14:textId="77777777" w:rsidR="00902B27" w:rsidRPr="00856B3D" w:rsidRDefault="00902B27"/>
    <w:p w14:paraId="697AE10F" w14:textId="5033C9DC" w:rsidR="004E6685" w:rsidRDefault="004E6685" w:rsidP="004E6685"/>
    <w:p w14:paraId="6DD3E692" w14:textId="75416439" w:rsidR="004C669D" w:rsidRDefault="004C669D" w:rsidP="004E6685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4E6685" w:rsidRPr="00544D7D" w14:paraId="668B92F1" w14:textId="77777777" w:rsidTr="008115C4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1A9BD01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4E6685" w:rsidRPr="00544D7D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4E6685" w:rsidRPr="00544D7D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4E6685" w:rsidRPr="00544D7D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641A52D4" w14:textId="77777777" w:rsidR="009A5F6E" w:rsidRDefault="009A5F6E" w:rsidP="004E6685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4E6685" w14:paraId="219DD5A3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60E86A5A" w14:textId="40BB7655" w:rsidR="004E6685" w:rsidRDefault="00C90A03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E6685" w14:paraId="495D15E1" w14:textId="77777777" w:rsidTr="008115C4">
        <w:trPr>
          <w:trHeight w:val="549"/>
        </w:trPr>
        <w:tc>
          <w:tcPr>
            <w:tcW w:w="3539" w:type="dxa"/>
            <w:shd w:val="clear" w:color="auto" w:fill="B8CCE4"/>
            <w:vAlign w:val="center"/>
          </w:tcPr>
          <w:p w14:paraId="3F19A3EF" w14:textId="473DC6CF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</w:t>
            </w:r>
            <w:r w:rsidR="00C90A03"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131D38B9" w14:textId="77777777" w:rsidR="004E6685" w:rsidRDefault="004E6685" w:rsidP="004E6685"/>
    <w:p w14:paraId="6315DED5" w14:textId="77777777" w:rsidR="004E6685" w:rsidRDefault="004E6685" w:rsidP="004E6685"/>
    <w:p w14:paraId="5912721C" w14:textId="77777777" w:rsidR="004E6685" w:rsidRDefault="004E6685" w:rsidP="004E6685"/>
    <w:p w14:paraId="25E1E65A" w14:textId="77777777" w:rsidR="004E6685" w:rsidRDefault="004E6685" w:rsidP="004E6685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4E6685" w:rsidRPr="00544D7D" w14:paraId="76F6633D" w14:textId="77777777" w:rsidTr="008115C4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664EC55D" w14:textId="77777777" w:rsidR="004E6685" w:rsidRPr="00544D7D" w:rsidRDefault="00862D5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Note</w:t>
            </w:r>
          </w:p>
        </w:tc>
      </w:tr>
      <w:tr w:rsidR="004E6685" w:rsidRPr="00544D7D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A71D4A5" w14:textId="77777777" w:rsidR="004E6685" w:rsidRDefault="004E6685" w:rsidP="004E6685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4E6685" w:rsidRPr="00EC3B0D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77777777" w:rsidR="004E6685" w:rsidRPr="00EC3B0D" w:rsidRDefault="004E6685" w:rsidP="008115C4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EC3B0D" w:rsidRDefault="004E6685" w:rsidP="008115C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4E6685" w:rsidRPr="00EC3B0D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4E6685" w:rsidRPr="00EC3B0D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05B6DD02" w14:textId="77777777" w:rsidR="004E6685" w:rsidRDefault="004E6685" w:rsidP="004E6685">
      <w:pPr>
        <w:rPr>
          <w:rFonts w:ascii="Garamond" w:hAnsi="Garamond"/>
        </w:rPr>
      </w:pPr>
    </w:p>
    <w:p w14:paraId="534939EB" w14:textId="77777777" w:rsidR="004E6685" w:rsidRDefault="004E6685" w:rsidP="004E6685">
      <w:pPr>
        <w:rPr>
          <w:rFonts w:ascii="Garamond" w:hAnsi="Garamond"/>
        </w:rPr>
      </w:pPr>
    </w:p>
    <w:p w14:paraId="3B3FBBF2" w14:textId="77777777" w:rsidR="004E6685" w:rsidRDefault="004E6685" w:rsidP="004E6685">
      <w:pPr>
        <w:rPr>
          <w:rFonts w:ascii="Garamond" w:hAnsi="Garamond"/>
        </w:rPr>
      </w:pPr>
    </w:p>
    <w:p w14:paraId="171A0902" w14:textId="77777777" w:rsidR="004E6685" w:rsidRDefault="004E6685" w:rsidP="004E6685"/>
    <w:p w14:paraId="73F15EDF" w14:textId="77777777" w:rsidR="006F2399" w:rsidRDefault="006F2399" w:rsidP="004E6685"/>
    <w:sectPr w:rsidR="006F2399" w:rsidSect="00900721">
      <w:headerReference w:type="default" r:id="rId11"/>
      <w:footerReference w:type="default" r:id="rId12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75DDC" w14:textId="77777777" w:rsidR="00993684" w:rsidRDefault="00993684" w:rsidP="00482081">
      <w:pPr>
        <w:spacing w:after="0" w:line="240" w:lineRule="auto"/>
      </w:pPr>
      <w:r>
        <w:separator/>
      </w:r>
    </w:p>
  </w:endnote>
  <w:endnote w:type="continuationSeparator" w:id="0">
    <w:p w14:paraId="57A1FA46" w14:textId="77777777" w:rsidR="00993684" w:rsidRDefault="00993684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878967"/>
      <w:docPartObj>
        <w:docPartGallery w:val="Page Numbers (Bottom of Page)"/>
        <w:docPartUnique/>
      </w:docPartObj>
    </w:sdtPr>
    <w:sdtEndPr/>
    <w:sdtContent>
      <w:p w14:paraId="5062A41B" w14:textId="77777777" w:rsidR="00326012" w:rsidRDefault="00D533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3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3E7932" w14:textId="77777777" w:rsidR="00326012" w:rsidRDefault="003260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F1E73" w14:textId="77777777" w:rsidR="00993684" w:rsidRDefault="00993684" w:rsidP="00482081">
      <w:pPr>
        <w:spacing w:after="0" w:line="240" w:lineRule="auto"/>
      </w:pPr>
      <w:r>
        <w:separator/>
      </w:r>
    </w:p>
  </w:footnote>
  <w:footnote w:type="continuationSeparator" w:id="0">
    <w:p w14:paraId="7BC83BFA" w14:textId="77777777" w:rsidR="00993684" w:rsidRDefault="00993684" w:rsidP="00482081">
      <w:pPr>
        <w:spacing w:after="0" w:line="240" w:lineRule="auto"/>
      </w:pPr>
      <w:r>
        <w:continuationSeparator/>
      </w:r>
    </w:p>
  </w:footnote>
  <w:footnote w:id="1">
    <w:p w14:paraId="48854888" w14:textId="77777777" w:rsidR="00326012" w:rsidRDefault="00326012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273E" w14:textId="4C0AAF00" w:rsidR="00326012" w:rsidRPr="004C669D" w:rsidRDefault="00133B30" w:rsidP="004C669D">
    <w:pPr>
      <w:pStyle w:val="Intestazione"/>
      <w:jc w:val="center"/>
    </w:pPr>
    <w:r>
      <w:rPr>
        <w:noProof/>
      </w:rPr>
      <w:drawing>
        <wp:inline distT="0" distB="0" distL="0" distR="0" wp14:anchorId="2287529B" wp14:editId="45A36FD8">
          <wp:extent cx="5958296" cy="624840"/>
          <wp:effectExtent l="0" t="0" r="4445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512" cy="625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6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11F23"/>
    <w:rsid w:val="0002299E"/>
    <w:rsid w:val="00024D79"/>
    <w:rsid w:val="0002593F"/>
    <w:rsid w:val="000265F3"/>
    <w:rsid w:val="00033A62"/>
    <w:rsid w:val="00045E38"/>
    <w:rsid w:val="000475D3"/>
    <w:rsid w:val="0005527C"/>
    <w:rsid w:val="00055561"/>
    <w:rsid w:val="000575E6"/>
    <w:rsid w:val="0006071B"/>
    <w:rsid w:val="00062790"/>
    <w:rsid w:val="0006363B"/>
    <w:rsid w:val="00076898"/>
    <w:rsid w:val="00080FB5"/>
    <w:rsid w:val="00081F2B"/>
    <w:rsid w:val="000824A1"/>
    <w:rsid w:val="00086C15"/>
    <w:rsid w:val="000914F6"/>
    <w:rsid w:val="0009420D"/>
    <w:rsid w:val="000951E5"/>
    <w:rsid w:val="00095422"/>
    <w:rsid w:val="00096429"/>
    <w:rsid w:val="000A021C"/>
    <w:rsid w:val="000A3618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6E6B"/>
    <w:rsid w:val="000C712D"/>
    <w:rsid w:val="000D19EC"/>
    <w:rsid w:val="000D4C01"/>
    <w:rsid w:val="000F0161"/>
    <w:rsid w:val="000F0A8F"/>
    <w:rsid w:val="000F2303"/>
    <w:rsid w:val="000F7577"/>
    <w:rsid w:val="00100D49"/>
    <w:rsid w:val="001046FC"/>
    <w:rsid w:val="00104D5A"/>
    <w:rsid w:val="00105575"/>
    <w:rsid w:val="001070E9"/>
    <w:rsid w:val="00107DE7"/>
    <w:rsid w:val="00112139"/>
    <w:rsid w:val="0011240A"/>
    <w:rsid w:val="00112B21"/>
    <w:rsid w:val="00122066"/>
    <w:rsid w:val="00125DF0"/>
    <w:rsid w:val="00127AC0"/>
    <w:rsid w:val="00130E4A"/>
    <w:rsid w:val="001316D0"/>
    <w:rsid w:val="00133417"/>
    <w:rsid w:val="00133B30"/>
    <w:rsid w:val="00133DA2"/>
    <w:rsid w:val="0013441C"/>
    <w:rsid w:val="001411BF"/>
    <w:rsid w:val="001412AB"/>
    <w:rsid w:val="0014262F"/>
    <w:rsid w:val="00145D5D"/>
    <w:rsid w:val="00161450"/>
    <w:rsid w:val="00172F18"/>
    <w:rsid w:val="001735CD"/>
    <w:rsid w:val="0017765C"/>
    <w:rsid w:val="001811ED"/>
    <w:rsid w:val="00181CC5"/>
    <w:rsid w:val="00183877"/>
    <w:rsid w:val="00185FDD"/>
    <w:rsid w:val="00196A75"/>
    <w:rsid w:val="001A11F1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6EB8"/>
    <w:rsid w:val="001C73A4"/>
    <w:rsid w:val="001D0219"/>
    <w:rsid w:val="001D314E"/>
    <w:rsid w:val="001D3E8C"/>
    <w:rsid w:val="001D775D"/>
    <w:rsid w:val="001E074C"/>
    <w:rsid w:val="001E2F53"/>
    <w:rsid w:val="001E3FC1"/>
    <w:rsid w:val="001E5134"/>
    <w:rsid w:val="001E5FFF"/>
    <w:rsid w:val="001F0381"/>
    <w:rsid w:val="001F4B62"/>
    <w:rsid w:val="001F511B"/>
    <w:rsid w:val="00205800"/>
    <w:rsid w:val="00206A78"/>
    <w:rsid w:val="00210942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52807"/>
    <w:rsid w:val="00257EA8"/>
    <w:rsid w:val="00261237"/>
    <w:rsid w:val="00267637"/>
    <w:rsid w:val="00270019"/>
    <w:rsid w:val="00270E21"/>
    <w:rsid w:val="0027446E"/>
    <w:rsid w:val="002759A7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FA2"/>
    <w:rsid w:val="002D7299"/>
    <w:rsid w:val="002D7DFB"/>
    <w:rsid w:val="002E2580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28DA"/>
    <w:rsid w:val="00321FD0"/>
    <w:rsid w:val="00322255"/>
    <w:rsid w:val="00326012"/>
    <w:rsid w:val="003277FE"/>
    <w:rsid w:val="00336949"/>
    <w:rsid w:val="00337117"/>
    <w:rsid w:val="003410DE"/>
    <w:rsid w:val="003413DF"/>
    <w:rsid w:val="00350F40"/>
    <w:rsid w:val="00351D8F"/>
    <w:rsid w:val="00352314"/>
    <w:rsid w:val="00354150"/>
    <w:rsid w:val="003543C1"/>
    <w:rsid w:val="00356E0E"/>
    <w:rsid w:val="00360020"/>
    <w:rsid w:val="00370394"/>
    <w:rsid w:val="00373883"/>
    <w:rsid w:val="00373AB0"/>
    <w:rsid w:val="00376138"/>
    <w:rsid w:val="003840DA"/>
    <w:rsid w:val="00384131"/>
    <w:rsid w:val="0039551D"/>
    <w:rsid w:val="003A2C4D"/>
    <w:rsid w:val="003A5986"/>
    <w:rsid w:val="003B26FD"/>
    <w:rsid w:val="003C579C"/>
    <w:rsid w:val="003C58EE"/>
    <w:rsid w:val="003C63F0"/>
    <w:rsid w:val="003D019B"/>
    <w:rsid w:val="003D1AE6"/>
    <w:rsid w:val="003D5A5C"/>
    <w:rsid w:val="003E1EAA"/>
    <w:rsid w:val="003E49E7"/>
    <w:rsid w:val="003E7346"/>
    <w:rsid w:val="003F0D59"/>
    <w:rsid w:val="003F2856"/>
    <w:rsid w:val="003F28C7"/>
    <w:rsid w:val="003F56C0"/>
    <w:rsid w:val="00400DF3"/>
    <w:rsid w:val="00404072"/>
    <w:rsid w:val="004066D2"/>
    <w:rsid w:val="00410586"/>
    <w:rsid w:val="00416091"/>
    <w:rsid w:val="0041664F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3965"/>
    <w:rsid w:val="004441DE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8023F"/>
    <w:rsid w:val="00482081"/>
    <w:rsid w:val="00483065"/>
    <w:rsid w:val="0049482C"/>
    <w:rsid w:val="004976C7"/>
    <w:rsid w:val="004A443A"/>
    <w:rsid w:val="004A4D55"/>
    <w:rsid w:val="004B591D"/>
    <w:rsid w:val="004C2DE2"/>
    <w:rsid w:val="004C5262"/>
    <w:rsid w:val="004C669D"/>
    <w:rsid w:val="004C6B44"/>
    <w:rsid w:val="004C7B58"/>
    <w:rsid w:val="004D17C5"/>
    <w:rsid w:val="004D407E"/>
    <w:rsid w:val="004D5657"/>
    <w:rsid w:val="004D5767"/>
    <w:rsid w:val="004D7D16"/>
    <w:rsid w:val="004E0C8F"/>
    <w:rsid w:val="004E0E2A"/>
    <w:rsid w:val="004E49EF"/>
    <w:rsid w:val="004E6685"/>
    <w:rsid w:val="004E67A0"/>
    <w:rsid w:val="004F181B"/>
    <w:rsid w:val="004F2C26"/>
    <w:rsid w:val="004F2D60"/>
    <w:rsid w:val="004F68C6"/>
    <w:rsid w:val="00507668"/>
    <w:rsid w:val="00513A16"/>
    <w:rsid w:val="00514774"/>
    <w:rsid w:val="005148ED"/>
    <w:rsid w:val="0051494C"/>
    <w:rsid w:val="005162E6"/>
    <w:rsid w:val="00517ACB"/>
    <w:rsid w:val="00523928"/>
    <w:rsid w:val="00525CE7"/>
    <w:rsid w:val="00527F1E"/>
    <w:rsid w:val="00530E5A"/>
    <w:rsid w:val="00535533"/>
    <w:rsid w:val="005431B8"/>
    <w:rsid w:val="005440F3"/>
    <w:rsid w:val="00546659"/>
    <w:rsid w:val="005614AE"/>
    <w:rsid w:val="00561781"/>
    <w:rsid w:val="0056538E"/>
    <w:rsid w:val="00574A74"/>
    <w:rsid w:val="00577AC8"/>
    <w:rsid w:val="00580BCC"/>
    <w:rsid w:val="00584314"/>
    <w:rsid w:val="0058485F"/>
    <w:rsid w:val="00590EA9"/>
    <w:rsid w:val="00595560"/>
    <w:rsid w:val="005A53D3"/>
    <w:rsid w:val="005A7FAE"/>
    <w:rsid w:val="005B17B8"/>
    <w:rsid w:val="005B6DDC"/>
    <w:rsid w:val="005C1B3C"/>
    <w:rsid w:val="005C1D63"/>
    <w:rsid w:val="005C1D85"/>
    <w:rsid w:val="005C3A4E"/>
    <w:rsid w:val="005C5689"/>
    <w:rsid w:val="005C5AD8"/>
    <w:rsid w:val="005C73D4"/>
    <w:rsid w:val="005D0814"/>
    <w:rsid w:val="005D5736"/>
    <w:rsid w:val="005E2755"/>
    <w:rsid w:val="005E331F"/>
    <w:rsid w:val="005E47E6"/>
    <w:rsid w:val="005E4F08"/>
    <w:rsid w:val="005E6EC1"/>
    <w:rsid w:val="005F3AA5"/>
    <w:rsid w:val="0060183D"/>
    <w:rsid w:val="00610B8A"/>
    <w:rsid w:val="00612A88"/>
    <w:rsid w:val="00613571"/>
    <w:rsid w:val="00613B85"/>
    <w:rsid w:val="00614C89"/>
    <w:rsid w:val="0061688F"/>
    <w:rsid w:val="0062250C"/>
    <w:rsid w:val="00623464"/>
    <w:rsid w:val="00630504"/>
    <w:rsid w:val="00630BD2"/>
    <w:rsid w:val="006338E6"/>
    <w:rsid w:val="00634FED"/>
    <w:rsid w:val="00637EFF"/>
    <w:rsid w:val="00640587"/>
    <w:rsid w:val="0064103A"/>
    <w:rsid w:val="00644B64"/>
    <w:rsid w:val="00646EE2"/>
    <w:rsid w:val="006475AC"/>
    <w:rsid w:val="0064775D"/>
    <w:rsid w:val="00647B82"/>
    <w:rsid w:val="00654A34"/>
    <w:rsid w:val="006557D6"/>
    <w:rsid w:val="00662075"/>
    <w:rsid w:val="00662313"/>
    <w:rsid w:val="00662A46"/>
    <w:rsid w:val="0066312B"/>
    <w:rsid w:val="00664AA4"/>
    <w:rsid w:val="006720ED"/>
    <w:rsid w:val="0067613D"/>
    <w:rsid w:val="0068117C"/>
    <w:rsid w:val="006812F7"/>
    <w:rsid w:val="0068136A"/>
    <w:rsid w:val="00682935"/>
    <w:rsid w:val="00687D86"/>
    <w:rsid w:val="00691795"/>
    <w:rsid w:val="0069267E"/>
    <w:rsid w:val="00696799"/>
    <w:rsid w:val="006A67C8"/>
    <w:rsid w:val="006C42EB"/>
    <w:rsid w:val="006C6440"/>
    <w:rsid w:val="006C7D43"/>
    <w:rsid w:val="006D0587"/>
    <w:rsid w:val="006E04C8"/>
    <w:rsid w:val="006E11E5"/>
    <w:rsid w:val="006E1831"/>
    <w:rsid w:val="006E6954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8CD"/>
    <w:rsid w:val="007345AB"/>
    <w:rsid w:val="007372EC"/>
    <w:rsid w:val="0073790E"/>
    <w:rsid w:val="00740856"/>
    <w:rsid w:val="00743F8B"/>
    <w:rsid w:val="007545BB"/>
    <w:rsid w:val="0075619D"/>
    <w:rsid w:val="00760C41"/>
    <w:rsid w:val="007610E4"/>
    <w:rsid w:val="00761253"/>
    <w:rsid w:val="00764554"/>
    <w:rsid w:val="00765296"/>
    <w:rsid w:val="00766D80"/>
    <w:rsid w:val="0076754A"/>
    <w:rsid w:val="0077007A"/>
    <w:rsid w:val="0077081E"/>
    <w:rsid w:val="0077326A"/>
    <w:rsid w:val="00773993"/>
    <w:rsid w:val="00774CED"/>
    <w:rsid w:val="007809DB"/>
    <w:rsid w:val="0078124F"/>
    <w:rsid w:val="00787627"/>
    <w:rsid w:val="00796008"/>
    <w:rsid w:val="0079789C"/>
    <w:rsid w:val="007A049A"/>
    <w:rsid w:val="007A3203"/>
    <w:rsid w:val="007A59C0"/>
    <w:rsid w:val="007B2081"/>
    <w:rsid w:val="007B6BB7"/>
    <w:rsid w:val="007B6FF3"/>
    <w:rsid w:val="007C1701"/>
    <w:rsid w:val="007C2D8E"/>
    <w:rsid w:val="007C4BDC"/>
    <w:rsid w:val="007C69FF"/>
    <w:rsid w:val="007C75F6"/>
    <w:rsid w:val="007D0F84"/>
    <w:rsid w:val="007D2D0F"/>
    <w:rsid w:val="007D42C3"/>
    <w:rsid w:val="007E10B9"/>
    <w:rsid w:val="007F0E66"/>
    <w:rsid w:val="007F19AC"/>
    <w:rsid w:val="00800590"/>
    <w:rsid w:val="00800FE0"/>
    <w:rsid w:val="0080640C"/>
    <w:rsid w:val="008115C4"/>
    <w:rsid w:val="00813F6B"/>
    <w:rsid w:val="0082624D"/>
    <w:rsid w:val="00834B00"/>
    <w:rsid w:val="00837344"/>
    <w:rsid w:val="00841A88"/>
    <w:rsid w:val="00841C90"/>
    <w:rsid w:val="00842C9D"/>
    <w:rsid w:val="00843557"/>
    <w:rsid w:val="008466BF"/>
    <w:rsid w:val="00846FBB"/>
    <w:rsid w:val="00847F58"/>
    <w:rsid w:val="00851666"/>
    <w:rsid w:val="00853006"/>
    <w:rsid w:val="00854391"/>
    <w:rsid w:val="00856B3D"/>
    <w:rsid w:val="00862D55"/>
    <w:rsid w:val="00871ADA"/>
    <w:rsid w:val="008729DF"/>
    <w:rsid w:val="00873C57"/>
    <w:rsid w:val="0088547F"/>
    <w:rsid w:val="00890F5A"/>
    <w:rsid w:val="00891562"/>
    <w:rsid w:val="0089247E"/>
    <w:rsid w:val="00893010"/>
    <w:rsid w:val="008A1ADC"/>
    <w:rsid w:val="008A723A"/>
    <w:rsid w:val="008B0333"/>
    <w:rsid w:val="008B0993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E617D"/>
    <w:rsid w:val="008E7DB5"/>
    <w:rsid w:val="008F30AA"/>
    <w:rsid w:val="008F54C6"/>
    <w:rsid w:val="008F61B4"/>
    <w:rsid w:val="00900721"/>
    <w:rsid w:val="00902B27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644A"/>
    <w:rsid w:val="0094785C"/>
    <w:rsid w:val="00951656"/>
    <w:rsid w:val="00952FD7"/>
    <w:rsid w:val="0095625A"/>
    <w:rsid w:val="00960F90"/>
    <w:rsid w:val="009635E4"/>
    <w:rsid w:val="009651F9"/>
    <w:rsid w:val="00973E9C"/>
    <w:rsid w:val="0098277A"/>
    <w:rsid w:val="00991341"/>
    <w:rsid w:val="00991A6B"/>
    <w:rsid w:val="009927BD"/>
    <w:rsid w:val="00992B33"/>
    <w:rsid w:val="00993684"/>
    <w:rsid w:val="009954CC"/>
    <w:rsid w:val="00995B05"/>
    <w:rsid w:val="00996B6C"/>
    <w:rsid w:val="00997E99"/>
    <w:rsid w:val="009A10D6"/>
    <w:rsid w:val="009A5159"/>
    <w:rsid w:val="009A57FE"/>
    <w:rsid w:val="009A5F6E"/>
    <w:rsid w:val="009B7681"/>
    <w:rsid w:val="009C3165"/>
    <w:rsid w:val="009C3617"/>
    <w:rsid w:val="009C51D7"/>
    <w:rsid w:val="009D3CC7"/>
    <w:rsid w:val="009D6C6A"/>
    <w:rsid w:val="009E36E3"/>
    <w:rsid w:val="009E4146"/>
    <w:rsid w:val="009E41DC"/>
    <w:rsid w:val="009E4BC2"/>
    <w:rsid w:val="009E5559"/>
    <w:rsid w:val="009F1A4A"/>
    <w:rsid w:val="009F4C18"/>
    <w:rsid w:val="009F5CA9"/>
    <w:rsid w:val="009F7D53"/>
    <w:rsid w:val="009F7EA6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2044F"/>
    <w:rsid w:val="00A20724"/>
    <w:rsid w:val="00A239A0"/>
    <w:rsid w:val="00A2546B"/>
    <w:rsid w:val="00A27CEC"/>
    <w:rsid w:val="00A3228F"/>
    <w:rsid w:val="00A32432"/>
    <w:rsid w:val="00A341F1"/>
    <w:rsid w:val="00A3593D"/>
    <w:rsid w:val="00A366FA"/>
    <w:rsid w:val="00A4040A"/>
    <w:rsid w:val="00A40E85"/>
    <w:rsid w:val="00A42336"/>
    <w:rsid w:val="00A4585D"/>
    <w:rsid w:val="00A470A7"/>
    <w:rsid w:val="00A51110"/>
    <w:rsid w:val="00A60440"/>
    <w:rsid w:val="00A6113F"/>
    <w:rsid w:val="00A71EA1"/>
    <w:rsid w:val="00A76A92"/>
    <w:rsid w:val="00A83D59"/>
    <w:rsid w:val="00A87C53"/>
    <w:rsid w:val="00AA01BB"/>
    <w:rsid w:val="00AA1259"/>
    <w:rsid w:val="00AA57E8"/>
    <w:rsid w:val="00AA6FA2"/>
    <w:rsid w:val="00AA70C9"/>
    <w:rsid w:val="00AA7819"/>
    <w:rsid w:val="00AB048D"/>
    <w:rsid w:val="00AB1BD9"/>
    <w:rsid w:val="00AB25C6"/>
    <w:rsid w:val="00AB3120"/>
    <w:rsid w:val="00AB730E"/>
    <w:rsid w:val="00AB76A7"/>
    <w:rsid w:val="00AB7D19"/>
    <w:rsid w:val="00AC0826"/>
    <w:rsid w:val="00AC2B44"/>
    <w:rsid w:val="00AC7CE2"/>
    <w:rsid w:val="00AD0903"/>
    <w:rsid w:val="00AD7510"/>
    <w:rsid w:val="00AE05EF"/>
    <w:rsid w:val="00AE2471"/>
    <w:rsid w:val="00AE3081"/>
    <w:rsid w:val="00AE38F0"/>
    <w:rsid w:val="00AE4841"/>
    <w:rsid w:val="00AE527B"/>
    <w:rsid w:val="00AE55F4"/>
    <w:rsid w:val="00AF1C83"/>
    <w:rsid w:val="00AF6076"/>
    <w:rsid w:val="00B02734"/>
    <w:rsid w:val="00B07F55"/>
    <w:rsid w:val="00B113DF"/>
    <w:rsid w:val="00B1222A"/>
    <w:rsid w:val="00B12827"/>
    <w:rsid w:val="00B1330D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6EBA"/>
    <w:rsid w:val="00B477EE"/>
    <w:rsid w:val="00B516DF"/>
    <w:rsid w:val="00B53407"/>
    <w:rsid w:val="00B56851"/>
    <w:rsid w:val="00B6076E"/>
    <w:rsid w:val="00B613DF"/>
    <w:rsid w:val="00B66080"/>
    <w:rsid w:val="00B722F5"/>
    <w:rsid w:val="00B76BF1"/>
    <w:rsid w:val="00B76C06"/>
    <w:rsid w:val="00B80E9F"/>
    <w:rsid w:val="00B81FB4"/>
    <w:rsid w:val="00B86807"/>
    <w:rsid w:val="00B952A7"/>
    <w:rsid w:val="00B97973"/>
    <w:rsid w:val="00B97C92"/>
    <w:rsid w:val="00BA4BC3"/>
    <w:rsid w:val="00BA793E"/>
    <w:rsid w:val="00BB15B5"/>
    <w:rsid w:val="00BB3A8D"/>
    <w:rsid w:val="00BB5E1B"/>
    <w:rsid w:val="00BB7727"/>
    <w:rsid w:val="00BC64A9"/>
    <w:rsid w:val="00BD45C2"/>
    <w:rsid w:val="00BD54C5"/>
    <w:rsid w:val="00BD594E"/>
    <w:rsid w:val="00BD6184"/>
    <w:rsid w:val="00BE0548"/>
    <w:rsid w:val="00BE1709"/>
    <w:rsid w:val="00BE2F37"/>
    <w:rsid w:val="00BE3FFB"/>
    <w:rsid w:val="00BE700D"/>
    <w:rsid w:val="00BF19B1"/>
    <w:rsid w:val="00BF5CDF"/>
    <w:rsid w:val="00BF71A9"/>
    <w:rsid w:val="00C0345B"/>
    <w:rsid w:val="00C04D6C"/>
    <w:rsid w:val="00C05C7E"/>
    <w:rsid w:val="00C1456A"/>
    <w:rsid w:val="00C16488"/>
    <w:rsid w:val="00C2024A"/>
    <w:rsid w:val="00C20F7A"/>
    <w:rsid w:val="00C2313A"/>
    <w:rsid w:val="00C2431E"/>
    <w:rsid w:val="00C30749"/>
    <w:rsid w:val="00C3113A"/>
    <w:rsid w:val="00C3131D"/>
    <w:rsid w:val="00C31EE8"/>
    <w:rsid w:val="00C37171"/>
    <w:rsid w:val="00C37245"/>
    <w:rsid w:val="00C444CA"/>
    <w:rsid w:val="00C451C3"/>
    <w:rsid w:val="00C52F04"/>
    <w:rsid w:val="00C539BA"/>
    <w:rsid w:val="00C53BF4"/>
    <w:rsid w:val="00C5524B"/>
    <w:rsid w:val="00C552DC"/>
    <w:rsid w:val="00C62484"/>
    <w:rsid w:val="00C711AE"/>
    <w:rsid w:val="00C82089"/>
    <w:rsid w:val="00C82B5F"/>
    <w:rsid w:val="00C82FAE"/>
    <w:rsid w:val="00C83445"/>
    <w:rsid w:val="00C8518B"/>
    <w:rsid w:val="00C878FC"/>
    <w:rsid w:val="00C90A03"/>
    <w:rsid w:val="00C916CF"/>
    <w:rsid w:val="00C941DC"/>
    <w:rsid w:val="00CA7572"/>
    <w:rsid w:val="00CB119C"/>
    <w:rsid w:val="00CB18D3"/>
    <w:rsid w:val="00CB1EB0"/>
    <w:rsid w:val="00CB716E"/>
    <w:rsid w:val="00CB75C3"/>
    <w:rsid w:val="00CC053A"/>
    <w:rsid w:val="00CC35BD"/>
    <w:rsid w:val="00CC3EE9"/>
    <w:rsid w:val="00CD4DEB"/>
    <w:rsid w:val="00CD6FAF"/>
    <w:rsid w:val="00CE1608"/>
    <w:rsid w:val="00CE1942"/>
    <w:rsid w:val="00CE1A7D"/>
    <w:rsid w:val="00CE2BC4"/>
    <w:rsid w:val="00CE40DB"/>
    <w:rsid w:val="00CE4DDD"/>
    <w:rsid w:val="00CF1B15"/>
    <w:rsid w:val="00D03345"/>
    <w:rsid w:val="00D0773E"/>
    <w:rsid w:val="00D1400B"/>
    <w:rsid w:val="00D14B45"/>
    <w:rsid w:val="00D20C97"/>
    <w:rsid w:val="00D2300B"/>
    <w:rsid w:val="00D23BBF"/>
    <w:rsid w:val="00D241E5"/>
    <w:rsid w:val="00D27BB1"/>
    <w:rsid w:val="00D31D6C"/>
    <w:rsid w:val="00D32C89"/>
    <w:rsid w:val="00D35C52"/>
    <w:rsid w:val="00D37B6F"/>
    <w:rsid w:val="00D43F67"/>
    <w:rsid w:val="00D5092D"/>
    <w:rsid w:val="00D52504"/>
    <w:rsid w:val="00D53320"/>
    <w:rsid w:val="00D6358D"/>
    <w:rsid w:val="00D63997"/>
    <w:rsid w:val="00D64108"/>
    <w:rsid w:val="00D648B5"/>
    <w:rsid w:val="00D67A41"/>
    <w:rsid w:val="00D732B0"/>
    <w:rsid w:val="00D75FC7"/>
    <w:rsid w:val="00D772E8"/>
    <w:rsid w:val="00D778C2"/>
    <w:rsid w:val="00D77F19"/>
    <w:rsid w:val="00D8194C"/>
    <w:rsid w:val="00D85DCE"/>
    <w:rsid w:val="00D8649A"/>
    <w:rsid w:val="00D918D8"/>
    <w:rsid w:val="00D925B7"/>
    <w:rsid w:val="00D94D9A"/>
    <w:rsid w:val="00DA6DC3"/>
    <w:rsid w:val="00DB1530"/>
    <w:rsid w:val="00DB3900"/>
    <w:rsid w:val="00DB51B2"/>
    <w:rsid w:val="00DB6882"/>
    <w:rsid w:val="00DB7713"/>
    <w:rsid w:val="00DC1ACD"/>
    <w:rsid w:val="00DC5120"/>
    <w:rsid w:val="00DD3766"/>
    <w:rsid w:val="00DD6A5E"/>
    <w:rsid w:val="00DE550F"/>
    <w:rsid w:val="00DF32EC"/>
    <w:rsid w:val="00DF59EB"/>
    <w:rsid w:val="00E04B1E"/>
    <w:rsid w:val="00E11256"/>
    <w:rsid w:val="00E15C0B"/>
    <w:rsid w:val="00E2134C"/>
    <w:rsid w:val="00E220FB"/>
    <w:rsid w:val="00E2462A"/>
    <w:rsid w:val="00E246A9"/>
    <w:rsid w:val="00E24DAF"/>
    <w:rsid w:val="00E26AD0"/>
    <w:rsid w:val="00E31931"/>
    <w:rsid w:val="00E36CFD"/>
    <w:rsid w:val="00E41063"/>
    <w:rsid w:val="00E42F3A"/>
    <w:rsid w:val="00E51C87"/>
    <w:rsid w:val="00E60D25"/>
    <w:rsid w:val="00E644AB"/>
    <w:rsid w:val="00E67648"/>
    <w:rsid w:val="00E71A7B"/>
    <w:rsid w:val="00E736F3"/>
    <w:rsid w:val="00E75974"/>
    <w:rsid w:val="00E77F0E"/>
    <w:rsid w:val="00E86051"/>
    <w:rsid w:val="00E871FF"/>
    <w:rsid w:val="00E875A1"/>
    <w:rsid w:val="00E903A5"/>
    <w:rsid w:val="00E95B06"/>
    <w:rsid w:val="00E97286"/>
    <w:rsid w:val="00EA2BD5"/>
    <w:rsid w:val="00EB30A1"/>
    <w:rsid w:val="00EB377B"/>
    <w:rsid w:val="00EB65CB"/>
    <w:rsid w:val="00EC5CB7"/>
    <w:rsid w:val="00EE4804"/>
    <w:rsid w:val="00EE50FA"/>
    <w:rsid w:val="00EE7122"/>
    <w:rsid w:val="00EF18CF"/>
    <w:rsid w:val="00EF6E95"/>
    <w:rsid w:val="00EF7296"/>
    <w:rsid w:val="00F00613"/>
    <w:rsid w:val="00F00D55"/>
    <w:rsid w:val="00F036FA"/>
    <w:rsid w:val="00F109BB"/>
    <w:rsid w:val="00F137BC"/>
    <w:rsid w:val="00F163BE"/>
    <w:rsid w:val="00F217C5"/>
    <w:rsid w:val="00F24A30"/>
    <w:rsid w:val="00F27DCC"/>
    <w:rsid w:val="00F317B9"/>
    <w:rsid w:val="00F3578D"/>
    <w:rsid w:val="00F40365"/>
    <w:rsid w:val="00F41088"/>
    <w:rsid w:val="00F45132"/>
    <w:rsid w:val="00F473F6"/>
    <w:rsid w:val="00F60AD8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A07CC"/>
    <w:rsid w:val="00FA0A62"/>
    <w:rsid w:val="00FA15AC"/>
    <w:rsid w:val="00FA5B6E"/>
    <w:rsid w:val="00FB07C0"/>
    <w:rsid w:val="00FB1078"/>
    <w:rsid w:val="00FB18A4"/>
    <w:rsid w:val="00FB32F4"/>
    <w:rsid w:val="00FB392E"/>
    <w:rsid w:val="00FB461E"/>
    <w:rsid w:val="00FB4B01"/>
    <w:rsid w:val="00FD5D11"/>
    <w:rsid w:val="00FD781B"/>
    <w:rsid w:val="00FE1049"/>
    <w:rsid w:val="00FE27CB"/>
    <w:rsid w:val="00FE6A62"/>
    <w:rsid w:val="00FE72BD"/>
    <w:rsid w:val="00FE7984"/>
    <w:rsid w:val="00FF2123"/>
    <w:rsid w:val="00FF24C1"/>
    <w:rsid w:val="00FF3D3C"/>
    <w:rsid w:val="00FF5343"/>
    <w:rsid w:val="00FF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258B2A-F96A-4D8B-9C77-EFDFCA97B1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5FCA0-8BA0-48E2-92EB-FC8E646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1889</Words>
  <Characters>10768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2022-11-15T10:47:00Z</dcterms:created>
  <dcterms:modified xsi:type="dcterms:W3CDTF">2022-11-22T14:13:00Z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